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8C" w:rsidRDefault="0094398C" w:rsidP="0094398C">
      <w:pPr>
        <w:jc w:val="both"/>
        <w:rPr>
          <w:rFonts w:ascii="CG Times" w:hAnsi="CG Times"/>
          <w:sz w:val="28"/>
        </w:rPr>
      </w:pPr>
      <w:r>
        <w:rPr>
          <w:rFonts w:ascii="CG Times" w:hAnsi="CG Times"/>
          <w:b/>
          <w:sz w:val="28"/>
        </w:rPr>
        <w:t>Meeting Director</w:t>
      </w:r>
    </w:p>
    <w:p w:rsidR="0094398C" w:rsidRDefault="00520994" w:rsidP="0094398C">
      <w:pPr>
        <w:jc w:val="both"/>
        <w:rPr>
          <w:rFonts w:ascii="CG Times" w:hAnsi="CG Times"/>
        </w:rPr>
      </w:pPr>
      <w:r>
        <w:rPr>
          <w:rFonts w:ascii="CG Times" w:hAnsi="CG Times"/>
        </w:rPr>
        <w:t xml:space="preserve">Robert S. Flint, MD, PhD, INS </w:t>
      </w:r>
      <w:r w:rsidR="00963B15">
        <w:rPr>
          <w:rFonts w:ascii="CG Times" w:hAnsi="CG Times"/>
        </w:rPr>
        <w:t>Education Committee Chair</w:t>
      </w:r>
    </w:p>
    <w:p w:rsidR="0094398C" w:rsidRDefault="0094398C" w:rsidP="0094398C">
      <w:pPr>
        <w:jc w:val="both"/>
        <w:rPr>
          <w:rFonts w:ascii="CG Times" w:hAnsi="CG Times"/>
        </w:rPr>
      </w:pPr>
    </w:p>
    <w:p w:rsidR="004267B4" w:rsidRPr="004267B4" w:rsidRDefault="004267B4" w:rsidP="0094398C">
      <w:pPr>
        <w:jc w:val="both"/>
        <w:rPr>
          <w:rFonts w:ascii="CG Times" w:hAnsi="CG Times"/>
          <w:b/>
          <w:sz w:val="28"/>
        </w:rPr>
      </w:pPr>
      <w:r w:rsidRPr="004267B4">
        <w:rPr>
          <w:rFonts w:ascii="CG Times" w:hAnsi="CG Times"/>
          <w:b/>
          <w:sz w:val="28"/>
        </w:rPr>
        <w:t xml:space="preserve">Date: </w:t>
      </w:r>
    </w:p>
    <w:p w:rsidR="004267B4" w:rsidRDefault="00F24D4C" w:rsidP="0094398C">
      <w:pPr>
        <w:jc w:val="both"/>
        <w:rPr>
          <w:rFonts w:ascii="CG Times" w:hAnsi="CG Times"/>
        </w:rPr>
      </w:pPr>
      <w:r>
        <w:rPr>
          <w:rFonts w:ascii="CG Times" w:hAnsi="CG Times"/>
        </w:rPr>
        <w:t>Friday, November 3, 2023</w:t>
      </w:r>
    </w:p>
    <w:p w:rsidR="004267B4" w:rsidRDefault="004267B4" w:rsidP="0094398C">
      <w:pPr>
        <w:jc w:val="both"/>
        <w:rPr>
          <w:rFonts w:ascii="CG Times" w:hAnsi="CG Times"/>
        </w:rPr>
      </w:pPr>
    </w:p>
    <w:p w:rsidR="0094398C" w:rsidRDefault="0094398C" w:rsidP="0094398C">
      <w:pPr>
        <w:jc w:val="both"/>
        <w:rPr>
          <w:rFonts w:ascii="CG Times" w:hAnsi="CG Times"/>
          <w:sz w:val="28"/>
        </w:rPr>
      </w:pPr>
      <w:r>
        <w:rPr>
          <w:rFonts w:ascii="CG Times" w:hAnsi="CG Times"/>
          <w:b/>
          <w:sz w:val="28"/>
        </w:rPr>
        <w:t xml:space="preserve">Location </w:t>
      </w:r>
    </w:p>
    <w:p w:rsidR="004267B4" w:rsidRDefault="00F24D4C" w:rsidP="00E551DE">
      <w:pPr>
        <w:jc w:val="both"/>
      </w:pPr>
      <w:r>
        <w:t>Wyndham Indianapolis West</w:t>
      </w:r>
    </w:p>
    <w:p w:rsidR="004267B4" w:rsidRDefault="00F24D4C" w:rsidP="00E551DE">
      <w:pPr>
        <w:jc w:val="both"/>
      </w:pPr>
      <w:r>
        <w:t>2544 Executive Drive</w:t>
      </w:r>
    </w:p>
    <w:p w:rsidR="00E551DE" w:rsidRDefault="00F24D4C" w:rsidP="00E551DE">
      <w:pPr>
        <w:jc w:val="both"/>
      </w:pPr>
      <w:r>
        <w:t>Indianapolis, IN 46241</w:t>
      </w:r>
      <w:r w:rsidR="004267B4">
        <w:t xml:space="preserve"> </w:t>
      </w:r>
      <w:r w:rsidR="00520994" w:rsidRPr="00520994">
        <w:t xml:space="preserve"> </w:t>
      </w:r>
    </w:p>
    <w:p w:rsidR="004267B4" w:rsidRDefault="004267B4" w:rsidP="00E551DE">
      <w:pPr>
        <w:jc w:val="both"/>
        <w:rPr>
          <w:rFonts w:ascii="CG Times" w:hAnsi="CG Times"/>
        </w:rPr>
      </w:pPr>
    </w:p>
    <w:p w:rsidR="0094398C" w:rsidRDefault="004267B4" w:rsidP="0094398C">
      <w:pPr>
        <w:pStyle w:val="Heading4"/>
      </w:pPr>
      <w:r>
        <w:t>Set-up Time</w:t>
      </w:r>
      <w:r w:rsidR="006B0FD3">
        <w:t xml:space="preserve"> and Exhibit Hours</w:t>
      </w:r>
    </w:p>
    <w:p w:rsidR="0094398C" w:rsidRDefault="00AC5326" w:rsidP="0094398C">
      <w:pPr>
        <w:jc w:val="both"/>
        <w:rPr>
          <w:rFonts w:ascii="CG Times" w:hAnsi="CG Times"/>
        </w:rPr>
      </w:pPr>
      <w:r>
        <w:rPr>
          <w:rFonts w:ascii="CG Times" w:hAnsi="CG Times"/>
        </w:rPr>
        <w:t>Friday, November 3, 2023</w:t>
      </w:r>
      <w:r w:rsidR="004267B4">
        <w:rPr>
          <w:rFonts w:ascii="CG Times" w:hAnsi="CG Times"/>
        </w:rPr>
        <w:t xml:space="preserve">. </w:t>
      </w:r>
      <w:r w:rsidR="0094398C">
        <w:rPr>
          <w:rFonts w:ascii="CG Times" w:hAnsi="CG Times"/>
        </w:rPr>
        <w:t xml:space="preserve">Vendor </w:t>
      </w:r>
      <w:r w:rsidR="00B20103">
        <w:rPr>
          <w:rFonts w:ascii="CG Times" w:hAnsi="CG Times"/>
        </w:rPr>
        <w:t>check-in</w:t>
      </w:r>
      <w:r w:rsidR="0094398C">
        <w:rPr>
          <w:rFonts w:ascii="CG Times" w:hAnsi="CG Times"/>
        </w:rPr>
        <w:t xml:space="preserve"> and set-up: </w:t>
      </w:r>
      <w:r w:rsidR="00970AED">
        <w:rPr>
          <w:rFonts w:ascii="CG Times" w:hAnsi="CG Times"/>
          <w:highlight w:val="yellow"/>
        </w:rPr>
        <w:t>7:30</w:t>
      </w:r>
      <w:r w:rsidR="0094398C" w:rsidRPr="00492A24">
        <w:rPr>
          <w:rFonts w:ascii="CG Times" w:hAnsi="CG Times"/>
          <w:highlight w:val="yellow"/>
        </w:rPr>
        <w:t xml:space="preserve"> am</w:t>
      </w:r>
      <w:r w:rsidR="00F87C6B" w:rsidRPr="00492A24">
        <w:rPr>
          <w:rFonts w:ascii="CG Times" w:hAnsi="CG Times"/>
          <w:highlight w:val="yellow"/>
        </w:rPr>
        <w:t xml:space="preserve">- </w:t>
      </w:r>
      <w:r w:rsidR="000C058D" w:rsidRPr="00492A24">
        <w:rPr>
          <w:rFonts w:ascii="CG Times" w:hAnsi="CG Times"/>
          <w:highlight w:val="yellow"/>
        </w:rPr>
        <w:t>8:</w:t>
      </w:r>
      <w:r w:rsidR="00970AED">
        <w:rPr>
          <w:rFonts w:ascii="CG Times" w:hAnsi="CG Times"/>
          <w:highlight w:val="yellow"/>
        </w:rPr>
        <w:t>0</w:t>
      </w:r>
      <w:r w:rsidR="004267B4">
        <w:rPr>
          <w:rFonts w:ascii="CG Times" w:hAnsi="CG Times"/>
          <w:highlight w:val="yellow"/>
        </w:rPr>
        <w:t>0</w:t>
      </w:r>
      <w:r w:rsidR="00F87C6B" w:rsidRPr="00492A24">
        <w:rPr>
          <w:rFonts w:ascii="CG Times" w:hAnsi="CG Times"/>
          <w:highlight w:val="yellow"/>
        </w:rPr>
        <w:t xml:space="preserve"> am</w:t>
      </w:r>
    </w:p>
    <w:p w:rsidR="0094398C" w:rsidRDefault="0094398C" w:rsidP="0094398C">
      <w:pPr>
        <w:jc w:val="both"/>
        <w:rPr>
          <w:rFonts w:ascii="CG Times" w:hAnsi="CG Times"/>
        </w:rPr>
      </w:pPr>
      <w:r>
        <w:rPr>
          <w:rFonts w:ascii="CG Times" w:hAnsi="CG Times"/>
        </w:rPr>
        <w:t xml:space="preserve">Attendee registration/ breakfast time is </w:t>
      </w:r>
      <w:r w:rsidR="00F24D4C">
        <w:rPr>
          <w:rFonts w:ascii="CG Times" w:hAnsi="CG Times"/>
        </w:rPr>
        <w:t>8:00</w:t>
      </w:r>
      <w:r w:rsidR="000C058D" w:rsidRPr="000C058D">
        <w:rPr>
          <w:rFonts w:ascii="CG Times" w:hAnsi="CG Times"/>
        </w:rPr>
        <w:t xml:space="preserve"> to 9:30 am</w:t>
      </w:r>
      <w:r>
        <w:rPr>
          <w:rFonts w:ascii="CG Times" w:hAnsi="CG Times"/>
        </w:rPr>
        <w:t xml:space="preserve"> </w:t>
      </w:r>
    </w:p>
    <w:p w:rsidR="00970AED" w:rsidRDefault="00970AED" w:rsidP="0094398C">
      <w:pPr>
        <w:jc w:val="both"/>
        <w:rPr>
          <w:rFonts w:ascii="CG Times" w:hAnsi="CG Times"/>
        </w:rPr>
      </w:pPr>
      <w:r>
        <w:rPr>
          <w:rFonts w:ascii="CG Times" w:hAnsi="CG Times"/>
        </w:rPr>
        <w:t>Exhibit visit times:</w:t>
      </w:r>
    </w:p>
    <w:p w:rsidR="00970AED" w:rsidRDefault="00F24D4C" w:rsidP="0094398C">
      <w:pPr>
        <w:jc w:val="both"/>
        <w:rPr>
          <w:rFonts w:ascii="CG Times" w:hAnsi="CG Times"/>
        </w:rPr>
      </w:pPr>
      <w:r>
        <w:rPr>
          <w:rFonts w:ascii="CG Times" w:hAnsi="CG Times"/>
        </w:rPr>
        <w:t xml:space="preserve"> 8:00a-9:3</w:t>
      </w:r>
      <w:r w:rsidR="00970AED">
        <w:rPr>
          <w:rFonts w:ascii="CG Times" w:hAnsi="CG Times"/>
        </w:rPr>
        <w:t>0a</w:t>
      </w:r>
    </w:p>
    <w:p w:rsidR="00970AED" w:rsidRDefault="00970AED" w:rsidP="0094398C">
      <w:pPr>
        <w:jc w:val="both"/>
        <w:rPr>
          <w:rFonts w:ascii="CG Times" w:hAnsi="CG Times"/>
        </w:rPr>
      </w:pPr>
      <w:r>
        <w:rPr>
          <w:rFonts w:ascii="CG Times" w:hAnsi="CG Times"/>
        </w:rPr>
        <w:t>11:45a-1:00p</w:t>
      </w:r>
    </w:p>
    <w:p w:rsidR="00970AED" w:rsidRDefault="00970AED" w:rsidP="0094398C">
      <w:pPr>
        <w:jc w:val="both"/>
        <w:rPr>
          <w:rFonts w:ascii="CG Times" w:hAnsi="CG Times"/>
        </w:rPr>
      </w:pPr>
      <w:r>
        <w:rPr>
          <w:rFonts w:ascii="CG Times" w:hAnsi="CG Times"/>
        </w:rPr>
        <w:t>3:30p-4:00p</w:t>
      </w:r>
    </w:p>
    <w:p w:rsidR="00970AED" w:rsidRDefault="00970AED" w:rsidP="0094398C">
      <w:pPr>
        <w:jc w:val="both"/>
        <w:rPr>
          <w:rFonts w:ascii="CG Times" w:hAnsi="CG Times"/>
        </w:rPr>
      </w:pPr>
    </w:p>
    <w:p w:rsidR="00B20103" w:rsidRDefault="00E52CD0" w:rsidP="0094398C">
      <w:pPr>
        <w:jc w:val="both"/>
        <w:rPr>
          <w:rFonts w:ascii="CG Times" w:hAnsi="CG Times"/>
        </w:rPr>
      </w:pPr>
      <w:r w:rsidRPr="00492A24">
        <w:rPr>
          <w:rFonts w:ascii="CG Times" w:hAnsi="CG Times"/>
          <w:highlight w:val="yellow"/>
        </w:rPr>
        <w:t>All exhibitors should pla</w:t>
      </w:r>
      <w:r w:rsidR="00F24D4C">
        <w:rPr>
          <w:rFonts w:ascii="CG Times" w:hAnsi="CG Times"/>
          <w:highlight w:val="yellow"/>
        </w:rPr>
        <w:t xml:space="preserve">n to dismantle their </w:t>
      </w:r>
      <w:proofErr w:type="gramStart"/>
      <w:r w:rsidR="00F24D4C">
        <w:rPr>
          <w:rFonts w:ascii="CG Times" w:hAnsi="CG Times"/>
          <w:highlight w:val="yellow"/>
        </w:rPr>
        <w:t xml:space="preserve">exhibits </w:t>
      </w:r>
      <w:r w:rsidRPr="00492A24">
        <w:rPr>
          <w:rFonts w:ascii="CG Times" w:hAnsi="CG Times"/>
          <w:highlight w:val="yellow"/>
        </w:rPr>
        <w:t xml:space="preserve"> following</w:t>
      </w:r>
      <w:proofErr w:type="gramEnd"/>
      <w:r w:rsidRPr="00492A24">
        <w:rPr>
          <w:rFonts w:ascii="CG Times" w:hAnsi="CG Times"/>
          <w:highlight w:val="yellow"/>
        </w:rPr>
        <w:t xml:space="preserve"> the last break (</w:t>
      </w:r>
      <w:r w:rsidR="000C058D" w:rsidRPr="00492A24">
        <w:rPr>
          <w:rFonts w:ascii="CG Times" w:hAnsi="CG Times"/>
          <w:highlight w:val="yellow"/>
        </w:rPr>
        <w:t>ending at</w:t>
      </w:r>
      <w:r w:rsidR="00970AED">
        <w:rPr>
          <w:rFonts w:ascii="CG Times" w:hAnsi="CG Times"/>
          <w:highlight w:val="yellow"/>
        </w:rPr>
        <w:t xml:space="preserve"> 4:00</w:t>
      </w:r>
      <w:r w:rsidRPr="00492A24">
        <w:rPr>
          <w:rFonts w:ascii="CG Times" w:hAnsi="CG Times"/>
          <w:highlight w:val="yellow"/>
        </w:rPr>
        <w:t>).</w:t>
      </w:r>
      <w:r w:rsidRPr="00E52CD0">
        <w:rPr>
          <w:rFonts w:ascii="CG Times" w:hAnsi="CG Times"/>
        </w:rPr>
        <w:t xml:space="preserve"> </w:t>
      </w:r>
    </w:p>
    <w:p w:rsidR="0094398C" w:rsidRDefault="00B20103" w:rsidP="0094398C">
      <w:pPr>
        <w:jc w:val="both"/>
        <w:rPr>
          <w:rFonts w:ascii="CG Times" w:hAnsi="CG Times"/>
        </w:rPr>
      </w:pPr>
      <w:proofErr w:type="gramStart"/>
      <w:r>
        <w:rPr>
          <w:rFonts w:ascii="CG Times" w:hAnsi="CG Times"/>
          <w:b/>
          <w:i/>
        </w:rPr>
        <w:t xml:space="preserve">If pre-shipping materials, </w:t>
      </w:r>
      <w:r w:rsidR="006B0FD3">
        <w:rPr>
          <w:rFonts w:ascii="CG Times" w:hAnsi="CG Times"/>
          <w:b/>
          <w:i/>
        </w:rPr>
        <w:t>e</w:t>
      </w:r>
      <w:r>
        <w:rPr>
          <w:rFonts w:ascii="CG Times" w:hAnsi="CG Times"/>
          <w:b/>
          <w:i/>
        </w:rPr>
        <w:t xml:space="preserve">mail </w:t>
      </w:r>
      <w:r w:rsidR="006B0FD3">
        <w:rPr>
          <w:rFonts w:ascii="CG Times" w:hAnsi="CG Times"/>
          <w:b/>
          <w:i/>
        </w:rPr>
        <w:t>ins@indiananeuro.</w:t>
      </w:r>
      <w:r w:rsidR="00D93742">
        <w:rPr>
          <w:rFonts w:ascii="CG Times" w:hAnsi="CG Times"/>
          <w:b/>
          <w:i/>
        </w:rPr>
        <w:t xml:space="preserve">org </w:t>
      </w:r>
      <w:r w:rsidR="00D93742" w:rsidRPr="00E52CD0">
        <w:rPr>
          <w:rFonts w:ascii="CG Times" w:hAnsi="CG Times"/>
          <w:b/>
          <w:i/>
        </w:rPr>
        <w:t>to</w:t>
      </w:r>
      <w:r w:rsidR="00E52CD0" w:rsidRPr="00E52CD0">
        <w:rPr>
          <w:rFonts w:ascii="CG Times" w:hAnsi="CG Times"/>
          <w:b/>
          <w:i/>
        </w:rPr>
        <w:t xml:space="preserve"> make arrangements</w:t>
      </w:r>
      <w:r>
        <w:rPr>
          <w:rFonts w:ascii="CG Times" w:hAnsi="CG Times"/>
          <w:b/>
          <w:i/>
        </w:rPr>
        <w:t>.</w:t>
      </w:r>
      <w:proofErr w:type="gramEnd"/>
      <w:r w:rsidR="00E52CD0" w:rsidRPr="00E52CD0">
        <w:rPr>
          <w:rFonts w:ascii="CG Times" w:hAnsi="CG Times"/>
          <w:b/>
          <w:i/>
        </w:rPr>
        <w:t xml:space="preserve"> </w:t>
      </w:r>
    </w:p>
    <w:p w:rsidR="00970AED" w:rsidRDefault="00970AED" w:rsidP="0094398C">
      <w:pPr>
        <w:pStyle w:val="Heading4"/>
      </w:pPr>
    </w:p>
    <w:p w:rsidR="00F24D4C" w:rsidRDefault="00A06F42" w:rsidP="00F24D4C">
      <w:pPr>
        <w:pStyle w:val="Heading4"/>
        <w:jc w:val="left"/>
      </w:pPr>
      <w:r>
        <w:t>Topic</w:t>
      </w:r>
      <w:r w:rsidR="00F24D4C">
        <w:t xml:space="preserve">: </w:t>
      </w:r>
    </w:p>
    <w:p w:rsidR="0094398C" w:rsidRPr="00F24D4C" w:rsidRDefault="00F24D4C" w:rsidP="00F24D4C">
      <w:pPr>
        <w:pStyle w:val="Heading4"/>
        <w:jc w:val="left"/>
        <w:rPr>
          <w:i/>
        </w:rPr>
      </w:pPr>
      <w:r w:rsidRPr="00F24D4C">
        <w:rPr>
          <w:i/>
        </w:rPr>
        <w:t>Functional Neurological Disorders</w:t>
      </w:r>
    </w:p>
    <w:p w:rsidR="00B50A65" w:rsidRDefault="00B50A65" w:rsidP="0094398C">
      <w:pPr>
        <w:jc w:val="center"/>
      </w:pPr>
    </w:p>
    <w:p w:rsidR="00B50A65" w:rsidRDefault="00B50A65" w:rsidP="00B50A65">
      <w:pPr>
        <w:pStyle w:val="Heading4"/>
      </w:pPr>
      <w:r>
        <w:t>Anticipated attendance</w:t>
      </w:r>
      <w:r w:rsidR="00A06F42">
        <w:t>:</w:t>
      </w:r>
      <w:r>
        <w:t xml:space="preserve">  65</w:t>
      </w:r>
    </w:p>
    <w:p w:rsidR="00A06F42" w:rsidRPr="00A06F42" w:rsidRDefault="00A06F42" w:rsidP="00A06F42">
      <w:proofErr w:type="gramStart"/>
      <w:r>
        <w:t xml:space="preserve">Neurologists, </w:t>
      </w:r>
      <w:r w:rsidR="00F24D4C">
        <w:t>Psychiatrists,</w:t>
      </w:r>
      <w:r>
        <w:t xml:space="preserve"> Physiatrists, and associated Fellows, Residents, Nurse Practitioners, and Physician Assistants.</w:t>
      </w:r>
      <w:proofErr w:type="gramEnd"/>
    </w:p>
    <w:p w:rsidR="00492A24" w:rsidRDefault="00492A24" w:rsidP="00520994"/>
    <w:p w:rsidR="0094398C" w:rsidRDefault="00B20103" w:rsidP="0094398C">
      <w:pPr>
        <w:pStyle w:val="Heading4"/>
      </w:pPr>
      <w:r>
        <w:t>CME program guidelines for exhibitors</w:t>
      </w:r>
    </w:p>
    <w:p w:rsidR="0094398C" w:rsidRDefault="0094398C" w:rsidP="0094398C">
      <w:pPr>
        <w:pStyle w:val="Heading4"/>
        <w:rPr>
          <w:b w:val="0"/>
          <w:sz w:val="20"/>
        </w:rPr>
      </w:pPr>
      <w:r w:rsidRPr="00492A24">
        <w:rPr>
          <w:b w:val="0"/>
          <w:sz w:val="20"/>
          <w:highlight w:val="yellow"/>
        </w:rPr>
        <w:t xml:space="preserve">The Indiana </w:t>
      </w:r>
      <w:r w:rsidR="00492A24" w:rsidRPr="00492A24">
        <w:rPr>
          <w:b w:val="0"/>
          <w:sz w:val="20"/>
          <w:highlight w:val="yellow"/>
        </w:rPr>
        <w:t>Neurological Society</w:t>
      </w:r>
      <w:r w:rsidRPr="00492A24">
        <w:rPr>
          <w:b w:val="0"/>
          <w:sz w:val="20"/>
          <w:highlight w:val="yellow"/>
        </w:rPr>
        <w:t xml:space="preserve"> appreciates all financial support of our educational programs. In accordance with ACCME standards, all CME programs will be operated independently and without influence or control from other supporting organizations. Supporting organizations shall not influence or control the program planning, program content, or execution of the activity; the program must be free of commercial bias for or against any product; and any product discussion must be objective, balanced and scientifically rigorous. </w:t>
      </w:r>
      <w:r w:rsidR="00492A24" w:rsidRPr="00492A24">
        <w:rPr>
          <w:b w:val="0"/>
          <w:sz w:val="20"/>
          <w:highlight w:val="yellow"/>
        </w:rPr>
        <w:t>If a commercial interest both provides an educational grant and sends exhibitors, no concessions are expected for the exhibitors beyond the points agreed to in the Exhibitor Application.  Also m</w:t>
      </w:r>
      <w:r w:rsidR="00410072" w:rsidRPr="00492A24">
        <w:rPr>
          <w:b w:val="0"/>
          <w:sz w:val="20"/>
          <w:highlight w:val="yellow"/>
        </w:rPr>
        <w:t>eeting exhibitors</w:t>
      </w:r>
      <w:r w:rsidRPr="00492A24">
        <w:rPr>
          <w:b w:val="0"/>
          <w:sz w:val="20"/>
          <w:highlight w:val="yellow"/>
        </w:rPr>
        <w:t xml:space="preserve"> may not engage in promotional activities in the CME education </w:t>
      </w:r>
      <w:r w:rsidR="00E551DE" w:rsidRPr="00492A24">
        <w:rPr>
          <w:b w:val="0"/>
          <w:sz w:val="20"/>
          <w:highlight w:val="yellow"/>
        </w:rPr>
        <w:t>class</w:t>
      </w:r>
      <w:r w:rsidRPr="00492A24">
        <w:rPr>
          <w:b w:val="0"/>
          <w:sz w:val="20"/>
          <w:highlight w:val="yellow"/>
        </w:rPr>
        <w:t>room or in the CME materials, and no promotional materials may be disseminated during the CME</w:t>
      </w:r>
      <w:r w:rsidRPr="00492A24">
        <w:rPr>
          <w:highlight w:val="yellow"/>
        </w:rPr>
        <w:t xml:space="preserve"> </w:t>
      </w:r>
      <w:r w:rsidRPr="00492A24">
        <w:rPr>
          <w:b w:val="0"/>
          <w:sz w:val="20"/>
          <w:highlight w:val="yellow"/>
        </w:rPr>
        <w:t xml:space="preserve">activities in the CME education </w:t>
      </w:r>
      <w:r w:rsidR="00E551DE" w:rsidRPr="00492A24">
        <w:rPr>
          <w:b w:val="0"/>
          <w:sz w:val="20"/>
          <w:highlight w:val="yellow"/>
        </w:rPr>
        <w:t>class</w:t>
      </w:r>
      <w:r w:rsidRPr="00492A24">
        <w:rPr>
          <w:b w:val="0"/>
          <w:sz w:val="20"/>
          <w:highlight w:val="yellow"/>
        </w:rPr>
        <w:t>room.</w:t>
      </w:r>
    </w:p>
    <w:p w:rsidR="0094398C" w:rsidRDefault="0094398C" w:rsidP="0094398C">
      <w:pPr>
        <w:jc w:val="both"/>
        <w:rPr>
          <w:rFonts w:ascii="CG Times" w:hAnsi="CG Times"/>
        </w:rPr>
      </w:pPr>
    </w:p>
    <w:p w:rsidR="0094398C" w:rsidRDefault="0094398C" w:rsidP="0094398C">
      <w:pPr>
        <w:pStyle w:val="Heading4"/>
      </w:pPr>
      <w:r>
        <w:lastRenderedPageBreak/>
        <w:t>Sponsor/Exhibitor Booths</w:t>
      </w:r>
    </w:p>
    <w:p w:rsidR="00B20103" w:rsidRDefault="0094398C" w:rsidP="0094398C">
      <w:pPr>
        <w:jc w:val="both"/>
        <w:rPr>
          <w:rFonts w:ascii="CG Times" w:hAnsi="CG Times"/>
        </w:rPr>
      </w:pPr>
      <w:r>
        <w:rPr>
          <w:rFonts w:ascii="CG Times" w:hAnsi="CG Times"/>
        </w:rPr>
        <w:t xml:space="preserve">Exhibit costs are </w:t>
      </w:r>
      <w:r w:rsidRPr="00B20103">
        <w:rPr>
          <w:rFonts w:ascii="CG Times" w:hAnsi="CG Times"/>
        </w:rPr>
        <w:t>$</w:t>
      </w:r>
      <w:r w:rsidR="00B20103" w:rsidRPr="00B20103">
        <w:rPr>
          <w:rFonts w:ascii="CG Times" w:hAnsi="CG Times"/>
        </w:rPr>
        <w:t>1</w:t>
      </w:r>
      <w:r w:rsidR="00F24D4C">
        <w:rPr>
          <w:rFonts w:ascii="CG Times" w:hAnsi="CG Times"/>
        </w:rPr>
        <w:t>55</w:t>
      </w:r>
      <w:r w:rsidR="00B20103">
        <w:rPr>
          <w:rFonts w:ascii="CG Times" w:hAnsi="CG Times"/>
        </w:rPr>
        <w:t>0</w:t>
      </w:r>
      <w:r w:rsidR="00970AED">
        <w:rPr>
          <w:rFonts w:ascii="CG Times" w:hAnsi="CG Times"/>
        </w:rPr>
        <w:t>.</w:t>
      </w:r>
      <w:r>
        <w:rPr>
          <w:rFonts w:ascii="CG Times" w:hAnsi="CG Times"/>
        </w:rPr>
        <w:t xml:space="preserve"> This</w:t>
      </w:r>
      <w:r w:rsidR="00B50A65">
        <w:rPr>
          <w:rFonts w:ascii="CG Times" w:hAnsi="CG Times"/>
        </w:rPr>
        <w:t xml:space="preserve"> fee includes a table, 2 chairs, </w:t>
      </w:r>
      <w:r w:rsidR="00B50A65" w:rsidRPr="00B50A65">
        <w:rPr>
          <w:rFonts w:ascii="CG Times" w:hAnsi="CG Times"/>
        </w:rPr>
        <w:t xml:space="preserve">continental breakfast, </w:t>
      </w:r>
      <w:r w:rsidR="00D01072">
        <w:rPr>
          <w:rFonts w:ascii="CG Times" w:hAnsi="CG Times"/>
        </w:rPr>
        <w:t xml:space="preserve">buffet lunch, afternoon snacks for </w:t>
      </w:r>
      <w:r w:rsidR="00AD0C7A">
        <w:rPr>
          <w:rFonts w:ascii="CG Times" w:hAnsi="CG Times"/>
        </w:rPr>
        <w:t>two</w:t>
      </w:r>
      <w:r w:rsidR="00D01072">
        <w:rPr>
          <w:rFonts w:ascii="CG Times" w:hAnsi="CG Times"/>
        </w:rPr>
        <w:t xml:space="preserve"> representative</w:t>
      </w:r>
      <w:r w:rsidR="007C5395">
        <w:rPr>
          <w:rFonts w:ascii="CG Times" w:hAnsi="CG Times"/>
        </w:rPr>
        <w:t>s</w:t>
      </w:r>
      <w:bookmarkStart w:id="0" w:name="_GoBack"/>
      <w:bookmarkEnd w:id="0"/>
      <w:r w:rsidR="00D01072">
        <w:rPr>
          <w:rFonts w:ascii="CG Times" w:hAnsi="CG Times"/>
        </w:rPr>
        <w:t xml:space="preserve"> </w:t>
      </w:r>
      <w:r w:rsidR="00B50A65" w:rsidRPr="00B50A65">
        <w:rPr>
          <w:rFonts w:ascii="CG Times" w:hAnsi="CG Times"/>
        </w:rPr>
        <w:t>and recognition in the conference materials.  Exhibitors are also allowed to attend any of the presentations so long as they adhere to CME provider protocols.</w:t>
      </w:r>
      <w:r w:rsidR="00B20103">
        <w:rPr>
          <w:rFonts w:ascii="CG Times" w:hAnsi="CG Times"/>
        </w:rPr>
        <w:t xml:space="preserve"> </w:t>
      </w:r>
    </w:p>
    <w:p w:rsidR="0094398C" w:rsidRDefault="00970AED" w:rsidP="0094398C">
      <w:pPr>
        <w:jc w:val="both"/>
        <w:rPr>
          <w:rFonts w:ascii="CG Times" w:hAnsi="CG Times"/>
        </w:rPr>
      </w:pPr>
      <w:r>
        <w:rPr>
          <w:rFonts w:ascii="CG Times" w:hAnsi="CG Times"/>
        </w:rPr>
        <w:t xml:space="preserve">Email </w:t>
      </w:r>
      <w:proofErr w:type="spellStart"/>
      <w:r>
        <w:rPr>
          <w:rFonts w:ascii="CG Times" w:hAnsi="CG Times"/>
        </w:rPr>
        <w:t>ins@indiananeuro</w:t>
      </w:r>
      <w:proofErr w:type="spellEnd"/>
      <w:r>
        <w:rPr>
          <w:rFonts w:ascii="CG Times" w:hAnsi="CG Times"/>
        </w:rPr>
        <w:t xml:space="preserve"> if your booth requires power/extension cords.</w:t>
      </w:r>
    </w:p>
    <w:p w:rsidR="0094398C" w:rsidRDefault="0094398C" w:rsidP="0094398C">
      <w:pPr>
        <w:jc w:val="both"/>
        <w:rPr>
          <w:rFonts w:ascii="CG Times" w:hAnsi="CG Times"/>
        </w:rPr>
      </w:pPr>
      <w:r w:rsidRPr="00AD0C7A">
        <w:rPr>
          <w:rFonts w:ascii="CG Times" w:hAnsi="CG Times"/>
          <w:highlight w:val="yellow"/>
        </w:rPr>
        <w:t xml:space="preserve">Additional representatives may attend. The cost for additional representatives will be $100 per person. </w:t>
      </w:r>
      <w:r w:rsidR="00AD0C7A" w:rsidRPr="00AD0C7A">
        <w:rPr>
          <w:rFonts w:ascii="CG Times" w:hAnsi="CG Times"/>
          <w:highlight w:val="yellow"/>
        </w:rPr>
        <w:t>Register your additional reps nea</w:t>
      </w:r>
      <w:r w:rsidR="00AD0C7A">
        <w:rPr>
          <w:rFonts w:ascii="CG Times" w:hAnsi="CG Times"/>
          <w:highlight w:val="yellow"/>
        </w:rPr>
        <w:t>r</w:t>
      </w:r>
      <w:r w:rsidR="00AD0C7A" w:rsidRPr="00AD0C7A">
        <w:rPr>
          <w:rFonts w:ascii="CG Times" w:hAnsi="CG Times"/>
          <w:highlight w:val="yellow"/>
        </w:rPr>
        <w:t xml:space="preserve"> the end of the registration form as a Guest</w:t>
      </w:r>
      <w:r w:rsidR="00AD0C7A">
        <w:rPr>
          <w:rFonts w:ascii="CG Times" w:hAnsi="CG Times"/>
        </w:rPr>
        <w:t xml:space="preserve">.  </w:t>
      </w:r>
      <w:r w:rsidRPr="00A06F42">
        <w:rPr>
          <w:rFonts w:ascii="CG Times" w:hAnsi="CG Times"/>
        </w:rPr>
        <w:t>Arrangements for additional equipment, extension cords, etc. must be made prior to the meeting and will be billed to the vendor.</w:t>
      </w:r>
    </w:p>
    <w:p w:rsidR="0094398C" w:rsidRPr="00B52422" w:rsidRDefault="0094398C" w:rsidP="0094398C">
      <w:pPr>
        <w:pStyle w:val="Heading4"/>
        <w:rPr>
          <w:sz w:val="20"/>
        </w:rPr>
      </w:pPr>
    </w:p>
    <w:p w:rsidR="0094398C" w:rsidRDefault="0094398C" w:rsidP="0094398C">
      <w:pPr>
        <w:pStyle w:val="Heading4"/>
      </w:pPr>
      <w:r>
        <w:t>Exhibitor Listing</w:t>
      </w:r>
    </w:p>
    <w:p w:rsidR="0094398C" w:rsidRDefault="0094398C" w:rsidP="0094398C">
      <w:pPr>
        <w:jc w:val="both"/>
        <w:rPr>
          <w:rFonts w:ascii="CG Times" w:hAnsi="CG Times"/>
          <w:color w:val="FF0000"/>
        </w:rPr>
      </w:pPr>
      <w:r w:rsidRPr="00B20103">
        <w:rPr>
          <w:rFonts w:ascii="CG Times" w:hAnsi="CG Times"/>
          <w:color w:val="FF0000"/>
          <w:highlight w:val="yellow"/>
        </w:rPr>
        <w:t xml:space="preserve">All exhibitors will be listed on the </w:t>
      </w:r>
      <w:r w:rsidR="00492A24" w:rsidRPr="00B20103">
        <w:rPr>
          <w:rFonts w:ascii="CG Times" w:hAnsi="CG Times"/>
          <w:color w:val="FF0000"/>
          <w:highlight w:val="yellow"/>
        </w:rPr>
        <w:t>INS</w:t>
      </w:r>
      <w:r w:rsidRPr="00B20103">
        <w:rPr>
          <w:rFonts w:ascii="CG Times" w:hAnsi="CG Times"/>
          <w:color w:val="FF0000"/>
          <w:highlight w:val="yellow"/>
        </w:rPr>
        <w:t xml:space="preserve"> website</w:t>
      </w:r>
      <w:r w:rsidR="00B20103" w:rsidRPr="00B20103">
        <w:rPr>
          <w:rFonts w:ascii="CG Times" w:hAnsi="CG Times"/>
          <w:color w:val="FF0000"/>
          <w:highlight w:val="yellow"/>
        </w:rPr>
        <w:t xml:space="preserve"> </w:t>
      </w:r>
      <w:r w:rsidRPr="00B20103">
        <w:rPr>
          <w:rFonts w:ascii="CG Times" w:hAnsi="CG Times"/>
          <w:color w:val="FF0000"/>
          <w:highlight w:val="yellow"/>
        </w:rPr>
        <w:t xml:space="preserve">  in the section for “</w:t>
      </w:r>
      <w:r w:rsidR="00B20103" w:rsidRPr="00B20103">
        <w:rPr>
          <w:rFonts w:ascii="CG Times" w:hAnsi="CG Times"/>
          <w:color w:val="FF0000"/>
          <w:highlight w:val="yellow"/>
        </w:rPr>
        <w:t>See who is exhibiting</w:t>
      </w:r>
      <w:r w:rsidRPr="00B20103">
        <w:rPr>
          <w:rFonts w:ascii="CG Times" w:hAnsi="CG Times"/>
          <w:color w:val="FF0000"/>
          <w:highlight w:val="yellow"/>
        </w:rPr>
        <w:t>”</w:t>
      </w:r>
      <w:r w:rsidR="00970AED">
        <w:rPr>
          <w:rFonts w:ascii="CG Times" w:hAnsi="CG Times"/>
          <w:color w:val="FF0000"/>
          <w:highlight w:val="yellow"/>
        </w:rPr>
        <w:t>.</w:t>
      </w:r>
      <w:r w:rsidRPr="00B20103">
        <w:rPr>
          <w:rFonts w:ascii="CG Times" w:hAnsi="CG Times"/>
          <w:color w:val="FF0000"/>
          <w:highlight w:val="yellow"/>
        </w:rPr>
        <w:t xml:space="preserve"> Exhibit space preference will be assigned by date of application and when payment is received in the Association office.</w:t>
      </w:r>
    </w:p>
    <w:p w:rsidR="00AD0C7A" w:rsidRDefault="00AD0C7A" w:rsidP="0094398C">
      <w:pPr>
        <w:jc w:val="both"/>
        <w:rPr>
          <w:rFonts w:ascii="CG Times" w:hAnsi="CG Times"/>
          <w:color w:val="FF0000"/>
        </w:rPr>
      </w:pPr>
    </w:p>
    <w:p w:rsidR="00AD0C7A" w:rsidRPr="00B20103" w:rsidRDefault="00AD0C7A" w:rsidP="00AD0C7A">
      <w:pPr>
        <w:jc w:val="both"/>
        <w:rPr>
          <w:rFonts w:ascii="CG Times" w:hAnsi="CG Times"/>
          <w:b/>
          <w:sz w:val="28"/>
        </w:rPr>
      </w:pPr>
      <w:r w:rsidRPr="00B20103">
        <w:rPr>
          <w:rFonts w:ascii="CG Times" w:hAnsi="CG Times"/>
          <w:b/>
          <w:sz w:val="28"/>
        </w:rPr>
        <w:t>Register online at indiananeuro.org</w:t>
      </w:r>
    </w:p>
    <w:p w:rsidR="00AD0C7A" w:rsidRPr="00492A24" w:rsidRDefault="00AD0C7A" w:rsidP="0094398C">
      <w:pPr>
        <w:jc w:val="both"/>
        <w:rPr>
          <w:rFonts w:ascii="CG Times" w:hAnsi="CG Times"/>
          <w:color w:val="FF0000"/>
        </w:rPr>
      </w:pPr>
    </w:p>
    <w:p w:rsidR="0094398C" w:rsidRDefault="0094398C" w:rsidP="0094398C">
      <w:pPr>
        <w:jc w:val="both"/>
        <w:rPr>
          <w:rFonts w:ascii="CG Times" w:hAnsi="CG Times"/>
        </w:rPr>
      </w:pPr>
    </w:p>
    <w:p w:rsidR="0094398C" w:rsidRDefault="0094398C" w:rsidP="0094398C">
      <w:pPr>
        <w:jc w:val="both"/>
        <w:rPr>
          <w:rFonts w:ascii="CG Times" w:hAnsi="CG Times"/>
          <w:b/>
          <w:sz w:val="28"/>
        </w:rPr>
      </w:pPr>
      <w:r>
        <w:rPr>
          <w:rFonts w:ascii="CG Times" w:hAnsi="CG Times"/>
          <w:b/>
          <w:sz w:val="28"/>
        </w:rPr>
        <w:t>Payment for Space</w:t>
      </w:r>
    </w:p>
    <w:p w:rsidR="003D162F" w:rsidRDefault="0094398C" w:rsidP="0094398C">
      <w:pPr>
        <w:jc w:val="both"/>
        <w:rPr>
          <w:rFonts w:ascii="CG Times" w:hAnsi="CG Times"/>
          <w:highlight w:val="yellow"/>
        </w:rPr>
      </w:pPr>
      <w:r w:rsidRPr="000440CE">
        <w:rPr>
          <w:rFonts w:ascii="CG Times" w:hAnsi="CG Times"/>
          <w:b/>
          <w:highlight w:val="yellow"/>
        </w:rPr>
        <w:t>All space for must be paid in full by</w:t>
      </w:r>
      <w:r w:rsidR="00492A24" w:rsidRPr="000440CE">
        <w:rPr>
          <w:rFonts w:ascii="CG Times" w:hAnsi="CG Times"/>
          <w:b/>
          <w:highlight w:val="yellow"/>
        </w:rPr>
        <w:t xml:space="preserve"> </w:t>
      </w:r>
      <w:r w:rsidR="006B0FD3" w:rsidRPr="000440CE">
        <w:rPr>
          <w:rFonts w:ascii="CG Times" w:hAnsi="CG Times"/>
          <w:b/>
          <w:highlight w:val="yellow"/>
        </w:rPr>
        <w:t xml:space="preserve">September </w:t>
      </w:r>
      <w:r w:rsidR="00AD0C7A">
        <w:rPr>
          <w:rFonts w:ascii="CG Times" w:hAnsi="CG Times"/>
          <w:b/>
          <w:highlight w:val="yellow"/>
        </w:rPr>
        <w:t>30</w:t>
      </w:r>
      <w:r w:rsidR="006B0FD3" w:rsidRPr="000440CE">
        <w:rPr>
          <w:rFonts w:ascii="CG Times" w:hAnsi="CG Times"/>
          <w:b/>
          <w:highlight w:val="yellow"/>
        </w:rPr>
        <w:t>, 202</w:t>
      </w:r>
      <w:r w:rsidR="00AD0C7A">
        <w:rPr>
          <w:rFonts w:ascii="CG Times" w:hAnsi="CG Times"/>
          <w:b/>
          <w:highlight w:val="yellow"/>
        </w:rPr>
        <w:t>3</w:t>
      </w:r>
      <w:r w:rsidR="006B0FD3" w:rsidRPr="000440CE">
        <w:rPr>
          <w:rFonts w:ascii="CG Times" w:hAnsi="CG Times"/>
          <w:b/>
          <w:highlight w:val="yellow"/>
        </w:rPr>
        <w:t>.</w:t>
      </w:r>
      <w:r w:rsidRPr="00492A24">
        <w:rPr>
          <w:rFonts w:ascii="CG Times" w:hAnsi="CG Times"/>
          <w:highlight w:val="yellow"/>
        </w:rPr>
        <w:t xml:space="preserve"> </w:t>
      </w:r>
      <w:r w:rsidR="00AD0C7A">
        <w:rPr>
          <w:rFonts w:ascii="CG Times" w:hAnsi="CG Times"/>
          <w:highlight w:val="yellow"/>
        </w:rPr>
        <w:t>If payment is not received by then, waitlisted companies may be invited to register.</w:t>
      </w:r>
    </w:p>
    <w:p w:rsidR="006B0FD3" w:rsidRDefault="006B0FD3" w:rsidP="0094398C">
      <w:pPr>
        <w:jc w:val="both"/>
        <w:rPr>
          <w:rFonts w:ascii="CG Times" w:hAnsi="CG Times"/>
          <w:highlight w:val="yellow"/>
        </w:rPr>
      </w:pPr>
      <w:r>
        <w:rPr>
          <w:rFonts w:ascii="CG Times" w:hAnsi="CG Times"/>
          <w:highlight w:val="yellow"/>
        </w:rPr>
        <w:t>100% refund if cancelled on or before September 16</w:t>
      </w:r>
      <w:r w:rsidR="00AD0C7A">
        <w:rPr>
          <w:rFonts w:ascii="CG Times" w:hAnsi="CG Times"/>
          <w:highlight w:val="yellow"/>
        </w:rPr>
        <w:t>,</w:t>
      </w:r>
      <w:r>
        <w:rPr>
          <w:rFonts w:ascii="CG Times" w:hAnsi="CG Times"/>
          <w:highlight w:val="yellow"/>
        </w:rPr>
        <w:t xml:space="preserve"> 202</w:t>
      </w:r>
      <w:r w:rsidR="00D01072">
        <w:rPr>
          <w:rFonts w:ascii="CG Times" w:hAnsi="CG Times"/>
          <w:highlight w:val="yellow"/>
        </w:rPr>
        <w:t>3</w:t>
      </w:r>
      <w:r>
        <w:rPr>
          <w:rFonts w:ascii="CG Times" w:hAnsi="CG Times"/>
          <w:highlight w:val="yellow"/>
        </w:rPr>
        <w:t>.</w:t>
      </w:r>
    </w:p>
    <w:p w:rsidR="006B0FD3" w:rsidRDefault="006B0FD3" w:rsidP="0094398C">
      <w:pPr>
        <w:jc w:val="both"/>
        <w:rPr>
          <w:rFonts w:ascii="CG Times" w:hAnsi="CG Times"/>
          <w:highlight w:val="yellow"/>
        </w:rPr>
      </w:pPr>
      <w:r>
        <w:rPr>
          <w:rFonts w:ascii="CG Times" w:hAnsi="CG Times"/>
          <w:highlight w:val="yellow"/>
        </w:rPr>
        <w:t>50% refund if cancelled between September 17 and October 7.</w:t>
      </w:r>
    </w:p>
    <w:p w:rsidR="0094398C" w:rsidRDefault="006B0FD3" w:rsidP="0094398C">
      <w:pPr>
        <w:jc w:val="both"/>
        <w:rPr>
          <w:rFonts w:ascii="CG Times" w:hAnsi="CG Times"/>
        </w:rPr>
      </w:pPr>
      <w:r>
        <w:rPr>
          <w:rFonts w:ascii="CG Times" w:hAnsi="CG Times"/>
          <w:highlight w:val="yellow"/>
        </w:rPr>
        <w:t>N</w:t>
      </w:r>
      <w:r w:rsidR="0094398C" w:rsidRPr="00492A24">
        <w:rPr>
          <w:rFonts w:ascii="CG Times" w:hAnsi="CG Times"/>
          <w:highlight w:val="yellow"/>
        </w:rPr>
        <w:t xml:space="preserve">o refunds for canceled booths </w:t>
      </w:r>
      <w:r>
        <w:rPr>
          <w:rFonts w:ascii="CG Times" w:hAnsi="CG Times"/>
          <w:highlight w:val="yellow"/>
        </w:rPr>
        <w:t>a</w:t>
      </w:r>
      <w:r w:rsidR="0094398C" w:rsidRPr="00492A24">
        <w:rPr>
          <w:rFonts w:ascii="CG Times" w:hAnsi="CG Times"/>
          <w:highlight w:val="yellow"/>
        </w:rPr>
        <w:t>fter</w:t>
      </w:r>
      <w:r w:rsidR="0094398C" w:rsidRPr="006B0FD3">
        <w:rPr>
          <w:rFonts w:ascii="CG Times" w:hAnsi="CG Times"/>
          <w:highlight w:val="yellow"/>
        </w:rPr>
        <w:t xml:space="preserve"> </w:t>
      </w:r>
      <w:r w:rsidRPr="006B0FD3">
        <w:rPr>
          <w:rFonts w:ascii="CG Times" w:hAnsi="CG Times"/>
          <w:highlight w:val="yellow"/>
        </w:rPr>
        <w:t xml:space="preserve">October </w:t>
      </w:r>
      <w:r>
        <w:rPr>
          <w:rFonts w:ascii="CG Times" w:hAnsi="CG Times"/>
          <w:highlight w:val="yellow"/>
        </w:rPr>
        <w:t>7</w:t>
      </w:r>
      <w:r w:rsidRPr="006B0FD3">
        <w:rPr>
          <w:rFonts w:ascii="CG Times" w:hAnsi="CG Times"/>
          <w:highlight w:val="yellow"/>
        </w:rPr>
        <w:t>, 202</w:t>
      </w:r>
      <w:r w:rsidR="00D01072">
        <w:rPr>
          <w:rFonts w:ascii="CG Times" w:hAnsi="CG Times"/>
          <w:highlight w:val="yellow"/>
        </w:rPr>
        <w:t>3</w:t>
      </w:r>
      <w:r w:rsidRPr="006B0FD3">
        <w:rPr>
          <w:rFonts w:ascii="CG Times" w:hAnsi="CG Times"/>
          <w:highlight w:val="yellow"/>
        </w:rPr>
        <w:t>.</w:t>
      </w:r>
    </w:p>
    <w:p w:rsidR="006B0FD3" w:rsidRPr="009654FE" w:rsidRDefault="006B0FD3" w:rsidP="0094398C">
      <w:pPr>
        <w:jc w:val="both"/>
        <w:rPr>
          <w:rFonts w:ascii="CG Times" w:hAnsi="CG Times"/>
          <w:b/>
          <w:highlight w:val="yellow"/>
        </w:rPr>
      </w:pPr>
      <w:r w:rsidRPr="009654FE">
        <w:rPr>
          <w:rFonts w:ascii="CG Times" w:hAnsi="CG Times"/>
          <w:b/>
          <w:highlight w:val="yellow"/>
        </w:rPr>
        <w:t>Mail checks to:</w:t>
      </w:r>
    </w:p>
    <w:p w:rsidR="006B0FD3" w:rsidRPr="006B0FD3" w:rsidRDefault="006B0FD3" w:rsidP="0094398C">
      <w:pPr>
        <w:jc w:val="both"/>
        <w:rPr>
          <w:rFonts w:ascii="CG Times" w:hAnsi="CG Times"/>
          <w:highlight w:val="yellow"/>
        </w:rPr>
      </w:pPr>
      <w:r w:rsidRPr="006B0FD3">
        <w:rPr>
          <w:rFonts w:ascii="CG Times" w:hAnsi="CG Times"/>
          <w:highlight w:val="yellow"/>
        </w:rPr>
        <w:t xml:space="preserve"> INS      3270 Kirkbride Way, Indianapolis, IN    46222</w:t>
      </w:r>
    </w:p>
    <w:p w:rsidR="006B0FD3" w:rsidRDefault="006B0FD3" w:rsidP="0094398C">
      <w:pPr>
        <w:jc w:val="both"/>
        <w:rPr>
          <w:rFonts w:ascii="CG Times" w:hAnsi="CG Times"/>
        </w:rPr>
      </w:pPr>
      <w:r w:rsidRPr="006B0FD3">
        <w:rPr>
          <w:rFonts w:ascii="CG Times" w:hAnsi="CG Times"/>
          <w:highlight w:val="yellow"/>
        </w:rPr>
        <w:t xml:space="preserve">If you wish to pay by credit card, email </w:t>
      </w:r>
      <w:hyperlink r:id="rId9" w:history="1">
        <w:r w:rsidRPr="006B0FD3">
          <w:rPr>
            <w:rStyle w:val="Hyperlink"/>
            <w:rFonts w:ascii="CG Times" w:hAnsi="CG Times"/>
            <w:highlight w:val="yellow"/>
          </w:rPr>
          <w:t>ins@indiananeuro.org</w:t>
        </w:r>
      </w:hyperlink>
      <w:r w:rsidRPr="006B0FD3">
        <w:rPr>
          <w:rFonts w:ascii="CG Times" w:hAnsi="CG Times"/>
          <w:highlight w:val="yellow"/>
        </w:rPr>
        <w:t xml:space="preserve"> and an online invoice will be generated. Processing fee will apply.</w:t>
      </w:r>
    </w:p>
    <w:p w:rsidR="000440CE" w:rsidRDefault="000440CE" w:rsidP="0094398C">
      <w:pPr>
        <w:jc w:val="both"/>
        <w:rPr>
          <w:rFonts w:ascii="CG Times" w:hAnsi="CG Times"/>
        </w:rPr>
      </w:pPr>
      <w:r w:rsidRPr="000440CE">
        <w:rPr>
          <w:rFonts w:ascii="CG Times" w:hAnsi="CG Times"/>
          <w:b/>
        </w:rPr>
        <w:t>A W9 for the INS</w:t>
      </w:r>
      <w:r>
        <w:rPr>
          <w:rFonts w:ascii="CG Times" w:hAnsi="CG Times"/>
        </w:rPr>
        <w:t xml:space="preserve"> is available on line on the registration page. New exhibitor first must join the list of exhibitor contacts. After that step, registration can follow.</w:t>
      </w:r>
    </w:p>
    <w:p w:rsidR="0094398C" w:rsidRDefault="0094398C" w:rsidP="0094398C">
      <w:pPr>
        <w:jc w:val="both"/>
        <w:rPr>
          <w:rFonts w:ascii="CG Times" w:hAnsi="CG Times"/>
        </w:rPr>
      </w:pPr>
    </w:p>
    <w:p w:rsidR="0094398C" w:rsidRDefault="0094398C" w:rsidP="0094398C">
      <w:pPr>
        <w:pStyle w:val="Heading2"/>
        <w:rPr>
          <w:sz w:val="28"/>
          <w:u w:val="none"/>
        </w:rPr>
      </w:pPr>
      <w:r>
        <w:rPr>
          <w:sz w:val="28"/>
          <w:u w:val="none"/>
        </w:rPr>
        <w:t>Lunch</w:t>
      </w:r>
    </w:p>
    <w:p w:rsidR="0094398C" w:rsidRDefault="0094398C" w:rsidP="0094398C">
      <w:pPr>
        <w:pStyle w:val="BodyText"/>
        <w:rPr>
          <w:sz w:val="20"/>
        </w:rPr>
      </w:pPr>
      <w:r w:rsidRPr="00492A24">
        <w:rPr>
          <w:sz w:val="20"/>
          <w:highlight w:val="yellow"/>
        </w:rPr>
        <w:t>The annual luncheon will be held in</w:t>
      </w:r>
      <w:r w:rsidR="00410072" w:rsidRPr="00492A24">
        <w:rPr>
          <w:sz w:val="20"/>
          <w:highlight w:val="yellow"/>
        </w:rPr>
        <w:t xml:space="preserve"> or close by</w:t>
      </w:r>
      <w:r w:rsidRPr="00492A24">
        <w:rPr>
          <w:sz w:val="20"/>
          <w:highlight w:val="yellow"/>
        </w:rPr>
        <w:t xml:space="preserve"> the exhibit area. Representatives </w:t>
      </w:r>
      <w:r w:rsidR="00410072" w:rsidRPr="00492A24">
        <w:rPr>
          <w:sz w:val="20"/>
          <w:highlight w:val="yellow"/>
        </w:rPr>
        <w:t>are invited to have lunch in the luncheon area.</w:t>
      </w:r>
    </w:p>
    <w:p w:rsidR="0094398C" w:rsidRDefault="0094398C" w:rsidP="0094398C">
      <w:pPr>
        <w:jc w:val="both"/>
        <w:rPr>
          <w:rFonts w:ascii="CG Times" w:hAnsi="CG Times"/>
        </w:rPr>
      </w:pPr>
    </w:p>
    <w:p w:rsidR="0094398C" w:rsidRDefault="0094398C" w:rsidP="0094398C">
      <w:pPr>
        <w:jc w:val="both"/>
        <w:rPr>
          <w:rFonts w:ascii="CG Times" w:hAnsi="CG Times"/>
        </w:rPr>
      </w:pPr>
    </w:p>
    <w:p w:rsidR="0094398C" w:rsidRDefault="0094398C" w:rsidP="0094398C">
      <w:pPr>
        <w:jc w:val="both"/>
        <w:rPr>
          <w:rFonts w:ascii="CG Times" w:hAnsi="CG Times"/>
          <w:sz w:val="28"/>
        </w:rPr>
      </w:pPr>
      <w:r>
        <w:rPr>
          <w:rFonts w:ascii="CG Times" w:hAnsi="CG Times"/>
          <w:b/>
          <w:sz w:val="28"/>
        </w:rPr>
        <w:t>Physical Assistance</w:t>
      </w:r>
    </w:p>
    <w:p w:rsidR="0094398C" w:rsidRDefault="0094398C" w:rsidP="00D93742">
      <w:pPr>
        <w:rPr>
          <w:rFonts w:ascii="CG Times" w:hAnsi="CG Times"/>
        </w:rPr>
      </w:pPr>
      <w:r>
        <w:rPr>
          <w:rFonts w:ascii="CG Times" w:hAnsi="CG Times"/>
        </w:rPr>
        <w:t xml:space="preserve">Those attendees who need additional assistance should </w:t>
      </w:r>
      <w:r w:rsidR="00D93742">
        <w:rPr>
          <w:rFonts w:ascii="CG Times" w:hAnsi="CG Times"/>
        </w:rPr>
        <w:t xml:space="preserve">email </w:t>
      </w:r>
      <w:hyperlink r:id="rId10" w:history="1">
        <w:r w:rsidR="00D93742" w:rsidRPr="00553598">
          <w:rPr>
            <w:rStyle w:val="Hyperlink"/>
            <w:rFonts w:ascii="CG Times" w:hAnsi="CG Times"/>
          </w:rPr>
          <w:t>ins@indiananeuro.org</w:t>
        </w:r>
      </w:hyperlink>
      <w:r w:rsidR="00D93742">
        <w:rPr>
          <w:rFonts w:ascii="CG Times" w:hAnsi="CG Times"/>
        </w:rPr>
        <w:t xml:space="preserve"> s</w:t>
      </w:r>
      <w:r>
        <w:rPr>
          <w:rFonts w:ascii="CG Times" w:hAnsi="CG Times"/>
        </w:rPr>
        <w:t>o</w:t>
      </w:r>
      <w:r w:rsidR="00D93742">
        <w:rPr>
          <w:rFonts w:ascii="CG Times" w:hAnsi="CG Times"/>
        </w:rPr>
        <w:t xml:space="preserve"> </w:t>
      </w:r>
      <w:r>
        <w:rPr>
          <w:rFonts w:ascii="CG Times" w:hAnsi="CG Times"/>
        </w:rPr>
        <w:t>that appropriate arrangements can be made.</w:t>
      </w:r>
    </w:p>
    <w:p w:rsidR="0094398C" w:rsidRDefault="0094398C" w:rsidP="0094398C">
      <w:pPr>
        <w:jc w:val="both"/>
        <w:rPr>
          <w:rFonts w:ascii="CG Times" w:hAnsi="CG Times"/>
        </w:rPr>
      </w:pPr>
    </w:p>
    <w:p w:rsidR="0094398C" w:rsidRDefault="0094398C" w:rsidP="0094398C">
      <w:pPr>
        <w:jc w:val="both"/>
        <w:rPr>
          <w:rFonts w:ascii="CG Times" w:hAnsi="CG Times"/>
          <w:sz w:val="28"/>
        </w:rPr>
      </w:pPr>
      <w:r>
        <w:rPr>
          <w:rFonts w:ascii="CG Times" w:hAnsi="CG Times"/>
          <w:b/>
          <w:sz w:val="28"/>
        </w:rPr>
        <w:t>Further Information</w:t>
      </w:r>
    </w:p>
    <w:p w:rsidR="009C1CDD" w:rsidRDefault="0094398C" w:rsidP="00410072">
      <w:pPr>
        <w:rPr>
          <w:rFonts w:ascii="CG Times" w:hAnsi="CG Times"/>
        </w:rPr>
        <w:sectPr w:rsidR="009C1CDD" w:rsidSect="00F24D4C">
          <w:headerReference w:type="default" r:id="rId11"/>
          <w:type w:val="continuous"/>
          <w:pgSz w:w="12240" w:h="15840" w:code="1"/>
          <w:pgMar w:top="1008" w:right="1008" w:bottom="810" w:left="1008" w:header="720" w:footer="720" w:gutter="0"/>
          <w:cols w:num="2" w:space="720" w:equalWidth="0">
            <w:col w:w="4752" w:space="720"/>
            <w:col w:w="4752"/>
          </w:cols>
        </w:sectPr>
      </w:pPr>
      <w:r>
        <w:rPr>
          <w:rFonts w:ascii="CG Times" w:hAnsi="CG Times"/>
        </w:rPr>
        <w:lastRenderedPageBreak/>
        <w:t xml:space="preserve">For further information, please </w:t>
      </w:r>
      <w:r w:rsidR="00D93742">
        <w:rPr>
          <w:rFonts w:ascii="CG Times" w:hAnsi="CG Times"/>
        </w:rPr>
        <w:t>call</w:t>
      </w:r>
      <w:r>
        <w:rPr>
          <w:rFonts w:ascii="CG Times" w:hAnsi="CG Times"/>
        </w:rPr>
        <w:t xml:space="preserve"> Norma Erickson at </w:t>
      </w:r>
      <w:r w:rsidRPr="00492A24">
        <w:rPr>
          <w:rFonts w:ascii="CG Times" w:hAnsi="CG Times"/>
          <w:color w:val="FF0000"/>
        </w:rPr>
        <w:lastRenderedPageBreak/>
        <w:t>317-</w:t>
      </w:r>
      <w:r w:rsidR="00D93742">
        <w:rPr>
          <w:rFonts w:ascii="CG Times" w:hAnsi="CG Times"/>
          <w:color w:val="FF0000"/>
        </w:rPr>
        <w:t>965-0670</w:t>
      </w:r>
      <w:r w:rsidR="00410072">
        <w:rPr>
          <w:rFonts w:ascii="CG Times" w:hAnsi="CG Times"/>
        </w:rPr>
        <w:t xml:space="preserve"> and leave call-back </w:t>
      </w:r>
      <w:r w:rsidR="009C1CDD">
        <w:rPr>
          <w:rFonts w:ascii="CG Times" w:hAnsi="CG Times"/>
        </w:rPr>
        <w:t xml:space="preserve">information.       </w:t>
      </w:r>
    </w:p>
    <w:p w:rsidR="0094398C" w:rsidRDefault="0094398C" w:rsidP="002260DC">
      <w:pPr>
        <w:jc w:val="both"/>
      </w:pPr>
    </w:p>
    <w:sectPr w:rsidR="0094398C" w:rsidSect="00A222F4">
      <w:type w:val="continuous"/>
      <w:pgSz w:w="12240" w:h="15840" w:code="1"/>
      <w:pgMar w:top="1008" w:right="1152" w:bottom="1008" w:left="1152" w:header="720" w:footer="720"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88" w:rsidRDefault="00972A88" w:rsidP="00B50A65">
      <w:r>
        <w:separator/>
      </w:r>
    </w:p>
  </w:endnote>
  <w:endnote w:type="continuationSeparator" w:id="0">
    <w:p w:rsidR="00972A88" w:rsidRDefault="00972A88" w:rsidP="00B5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88" w:rsidRDefault="00972A88" w:rsidP="00B50A65">
      <w:r>
        <w:separator/>
      </w:r>
    </w:p>
  </w:footnote>
  <w:footnote w:type="continuationSeparator" w:id="0">
    <w:p w:rsidR="00972A88" w:rsidRDefault="00972A88" w:rsidP="00B50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DC" w:rsidRDefault="00F24D4C" w:rsidP="002260DC">
    <w:pPr>
      <w:pStyle w:val="Header"/>
      <w:rPr>
        <w:b/>
        <w:sz w:val="24"/>
        <w:szCs w:val="24"/>
      </w:rPr>
    </w:pPr>
    <w:r>
      <w:rPr>
        <w:b/>
        <w:sz w:val="24"/>
        <w:szCs w:val="24"/>
      </w:rPr>
      <w:t>22</w:t>
    </w:r>
    <w:r>
      <w:rPr>
        <w:b/>
        <w:sz w:val="24"/>
        <w:szCs w:val="24"/>
        <w:vertAlign w:val="superscript"/>
      </w:rPr>
      <w:t>nd</w:t>
    </w:r>
    <w:r w:rsidR="002260DC" w:rsidRPr="00B50A65">
      <w:rPr>
        <w:b/>
        <w:sz w:val="24"/>
        <w:szCs w:val="24"/>
      </w:rPr>
      <w:t xml:space="preserve"> Annual Symposium of the Indiana Neurologi</w:t>
    </w:r>
    <w:r>
      <w:rPr>
        <w:b/>
        <w:sz w:val="24"/>
        <w:szCs w:val="24"/>
      </w:rPr>
      <w:t>cal Society; November 3, 2023</w:t>
    </w:r>
    <w:r w:rsidR="002260DC">
      <w:rPr>
        <w:b/>
        <w:sz w:val="24"/>
        <w:szCs w:val="24"/>
      </w:rPr>
      <w:t xml:space="preserve"> </w:t>
    </w:r>
  </w:p>
  <w:p w:rsidR="002260DC" w:rsidRPr="00B50A65" w:rsidRDefault="002260DC" w:rsidP="002260DC">
    <w:pPr>
      <w:pStyle w:val="Header"/>
      <w:spacing w:after="240"/>
      <w:rPr>
        <w:b/>
        <w:sz w:val="24"/>
        <w:szCs w:val="24"/>
      </w:rPr>
    </w:pPr>
    <w:r>
      <w:rPr>
        <w:b/>
        <w:sz w:val="24"/>
        <w:szCs w:val="24"/>
      </w:rPr>
      <w:t>Exhibitor Prospectus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34CB"/>
    <w:multiLevelType w:val="hybridMultilevel"/>
    <w:tmpl w:val="FFC84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398C"/>
    <w:rsid w:val="000440CE"/>
    <w:rsid w:val="000C058D"/>
    <w:rsid w:val="001B5964"/>
    <w:rsid w:val="001C3B89"/>
    <w:rsid w:val="002260DC"/>
    <w:rsid w:val="00255E3D"/>
    <w:rsid w:val="002A6548"/>
    <w:rsid w:val="00332837"/>
    <w:rsid w:val="003365F6"/>
    <w:rsid w:val="00355280"/>
    <w:rsid w:val="003932CF"/>
    <w:rsid w:val="00395B7B"/>
    <w:rsid w:val="003D162F"/>
    <w:rsid w:val="00410072"/>
    <w:rsid w:val="004267B4"/>
    <w:rsid w:val="00427130"/>
    <w:rsid w:val="00450ADC"/>
    <w:rsid w:val="004921E2"/>
    <w:rsid w:val="00492A24"/>
    <w:rsid w:val="004A6ACB"/>
    <w:rsid w:val="00520994"/>
    <w:rsid w:val="00573FAE"/>
    <w:rsid w:val="005C6A49"/>
    <w:rsid w:val="006B0FD3"/>
    <w:rsid w:val="006E009E"/>
    <w:rsid w:val="007A3819"/>
    <w:rsid w:val="007C5395"/>
    <w:rsid w:val="0094398C"/>
    <w:rsid w:val="00963B15"/>
    <w:rsid w:val="009654FE"/>
    <w:rsid w:val="00970AED"/>
    <w:rsid w:val="00972A88"/>
    <w:rsid w:val="009C1CDD"/>
    <w:rsid w:val="00A06F42"/>
    <w:rsid w:val="00A222F4"/>
    <w:rsid w:val="00AA4C88"/>
    <w:rsid w:val="00AC5326"/>
    <w:rsid w:val="00AD0C7A"/>
    <w:rsid w:val="00B128D2"/>
    <w:rsid w:val="00B20103"/>
    <w:rsid w:val="00B50A65"/>
    <w:rsid w:val="00D01072"/>
    <w:rsid w:val="00D13334"/>
    <w:rsid w:val="00D807C1"/>
    <w:rsid w:val="00D80A36"/>
    <w:rsid w:val="00D93742"/>
    <w:rsid w:val="00E52CD0"/>
    <w:rsid w:val="00E551DE"/>
    <w:rsid w:val="00E8670A"/>
    <w:rsid w:val="00F24D4C"/>
    <w:rsid w:val="00F43BC4"/>
    <w:rsid w:val="00F74ACC"/>
    <w:rsid w:val="00F87C6B"/>
    <w:rsid w:val="00FA2BC5"/>
    <w:rsid w:val="00FF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8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4398C"/>
    <w:pPr>
      <w:keepNext/>
      <w:outlineLvl w:val="1"/>
    </w:pPr>
    <w:rPr>
      <w:b/>
      <w:sz w:val="24"/>
      <w:u w:val="single"/>
    </w:rPr>
  </w:style>
  <w:style w:type="paragraph" w:styleId="Heading4">
    <w:name w:val="heading 4"/>
    <w:basedOn w:val="Normal"/>
    <w:next w:val="Normal"/>
    <w:link w:val="Heading4Char"/>
    <w:qFormat/>
    <w:rsid w:val="0094398C"/>
    <w:pPr>
      <w:keepNext/>
      <w:jc w:val="both"/>
      <w:outlineLvl w:val="3"/>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98C"/>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94398C"/>
    <w:rPr>
      <w:rFonts w:ascii="CG Times" w:eastAsia="Times New Roman" w:hAnsi="CG Times" w:cs="Times New Roman"/>
      <w:b/>
      <w:sz w:val="28"/>
      <w:szCs w:val="20"/>
    </w:rPr>
  </w:style>
  <w:style w:type="paragraph" w:styleId="BodyText">
    <w:name w:val="Body Text"/>
    <w:basedOn w:val="Normal"/>
    <w:link w:val="BodyTextChar"/>
    <w:rsid w:val="0094398C"/>
    <w:pPr>
      <w:jc w:val="both"/>
    </w:pPr>
    <w:rPr>
      <w:rFonts w:ascii="CG Times" w:hAnsi="CG Times"/>
      <w:sz w:val="24"/>
    </w:rPr>
  </w:style>
  <w:style w:type="character" w:customStyle="1" w:styleId="BodyTextChar">
    <w:name w:val="Body Text Char"/>
    <w:basedOn w:val="DefaultParagraphFont"/>
    <w:link w:val="BodyText"/>
    <w:rsid w:val="0094398C"/>
    <w:rPr>
      <w:rFonts w:ascii="CG Times" w:eastAsia="Times New Roman" w:hAnsi="CG Times" w:cs="Times New Roman"/>
      <w:sz w:val="24"/>
      <w:szCs w:val="20"/>
    </w:rPr>
  </w:style>
  <w:style w:type="paragraph" w:styleId="Title">
    <w:name w:val="Title"/>
    <w:basedOn w:val="Normal"/>
    <w:link w:val="TitleChar"/>
    <w:qFormat/>
    <w:rsid w:val="0094398C"/>
    <w:pPr>
      <w:jc w:val="center"/>
    </w:pPr>
    <w:rPr>
      <w:sz w:val="32"/>
    </w:rPr>
  </w:style>
  <w:style w:type="character" w:customStyle="1" w:styleId="TitleChar">
    <w:name w:val="Title Char"/>
    <w:basedOn w:val="DefaultParagraphFont"/>
    <w:link w:val="Title"/>
    <w:rsid w:val="0094398C"/>
    <w:rPr>
      <w:rFonts w:ascii="Times New Roman" w:eastAsia="Times New Roman" w:hAnsi="Times New Roman" w:cs="Times New Roman"/>
      <w:sz w:val="32"/>
      <w:szCs w:val="20"/>
    </w:rPr>
  </w:style>
  <w:style w:type="character" w:styleId="Hyperlink">
    <w:name w:val="Hyperlink"/>
    <w:rsid w:val="0094398C"/>
    <w:rPr>
      <w:color w:val="0000FF"/>
      <w:u w:val="single"/>
    </w:rPr>
  </w:style>
  <w:style w:type="character" w:styleId="Emphasis">
    <w:name w:val="Emphasis"/>
    <w:qFormat/>
    <w:rsid w:val="0094398C"/>
    <w:rPr>
      <w:i/>
      <w:iCs/>
    </w:rPr>
  </w:style>
  <w:style w:type="character" w:styleId="FollowedHyperlink">
    <w:name w:val="FollowedHyperlink"/>
    <w:basedOn w:val="DefaultParagraphFont"/>
    <w:uiPriority w:val="99"/>
    <w:semiHidden/>
    <w:unhideWhenUsed/>
    <w:rsid w:val="00D13334"/>
    <w:rPr>
      <w:color w:val="800080" w:themeColor="followedHyperlink"/>
      <w:u w:val="single"/>
    </w:rPr>
  </w:style>
  <w:style w:type="paragraph" w:styleId="Header">
    <w:name w:val="header"/>
    <w:basedOn w:val="Normal"/>
    <w:link w:val="HeaderChar"/>
    <w:uiPriority w:val="99"/>
    <w:unhideWhenUsed/>
    <w:rsid w:val="00B50A65"/>
    <w:pPr>
      <w:tabs>
        <w:tab w:val="center" w:pos="4680"/>
        <w:tab w:val="right" w:pos="9360"/>
      </w:tabs>
    </w:pPr>
  </w:style>
  <w:style w:type="character" w:customStyle="1" w:styleId="HeaderChar">
    <w:name w:val="Header Char"/>
    <w:basedOn w:val="DefaultParagraphFont"/>
    <w:link w:val="Header"/>
    <w:uiPriority w:val="99"/>
    <w:rsid w:val="00B50A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0A65"/>
    <w:pPr>
      <w:tabs>
        <w:tab w:val="center" w:pos="4680"/>
        <w:tab w:val="right" w:pos="9360"/>
      </w:tabs>
    </w:pPr>
  </w:style>
  <w:style w:type="character" w:customStyle="1" w:styleId="FooterChar">
    <w:name w:val="Footer Char"/>
    <w:basedOn w:val="DefaultParagraphFont"/>
    <w:link w:val="Footer"/>
    <w:uiPriority w:val="99"/>
    <w:rsid w:val="00B50A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60DC"/>
    <w:rPr>
      <w:rFonts w:ascii="Tahoma" w:hAnsi="Tahoma" w:cs="Tahoma"/>
      <w:sz w:val="16"/>
      <w:szCs w:val="16"/>
    </w:rPr>
  </w:style>
  <w:style w:type="character" w:customStyle="1" w:styleId="BalloonTextChar">
    <w:name w:val="Balloon Text Char"/>
    <w:basedOn w:val="DefaultParagraphFont"/>
    <w:link w:val="BalloonText"/>
    <w:uiPriority w:val="99"/>
    <w:semiHidden/>
    <w:rsid w:val="002260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8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4398C"/>
    <w:pPr>
      <w:keepNext/>
      <w:outlineLvl w:val="1"/>
    </w:pPr>
    <w:rPr>
      <w:b/>
      <w:sz w:val="24"/>
      <w:u w:val="single"/>
    </w:rPr>
  </w:style>
  <w:style w:type="paragraph" w:styleId="Heading4">
    <w:name w:val="heading 4"/>
    <w:basedOn w:val="Normal"/>
    <w:next w:val="Normal"/>
    <w:link w:val="Heading4Char"/>
    <w:qFormat/>
    <w:rsid w:val="0094398C"/>
    <w:pPr>
      <w:keepNext/>
      <w:jc w:val="both"/>
      <w:outlineLvl w:val="3"/>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98C"/>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94398C"/>
    <w:rPr>
      <w:rFonts w:ascii="CG Times" w:eastAsia="Times New Roman" w:hAnsi="CG Times" w:cs="Times New Roman"/>
      <w:b/>
      <w:sz w:val="28"/>
      <w:szCs w:val="20"/>
    </w:rPr>
  </w:style>
  <w:style w:type="paragraph" w:styleId="BodyText">
    <w:name w:val="Body Text"/>
    <w:basedOn w:val="Normal"/>
    <w:link w:val="BodyTextChar"/>
    <w:rsid w:val="0094398C"/>
    <w:pPr>
      <w:jc w:val="both"/>
    </w:pPr>
    <w:rPr>
      <w:rFonts w:ascii="CG Times" w:hAnsi="CG Times"/>
      <w:sz w:val="24"/>
    </w:rPr>
  </w:style>
  <w:style w:type="character" w:customStyle="1" w:styleId="BodyTextChar">
    <w:name w:val="Body Text Char"/>
    <w:basedOn w:val="DefaultParagraphFont"/>
    <w:link w:val="BodyText"/>
    <w:rsid w:val="0094398C"/>
    <w:rPr>
      <w:rFonts w:ascii="CG Times" w:eastAsia="Times New Roman" w:hAnsi="CG Times" w:cs="Times New Roman"/>
      <w:sz w:val="24"/>
      <w:szCs w:val="20"/>
    </w:rPr>
  </w:style>
  <w:style w:type="paragraph" w:styleId="Title">
    <w:name w:val="Title"/>
    <w:basedOn w:val="Normal"/>
    <w:link w:val="TitleChar"/>
    <w:qFormat/>
    <w:rsid w:val="0094398C"/>
    <w:pPr>
      <w:jc w:val="center"/>
    </w:pPr>
    <w:rPr>
      <w:sz w:val="32"/>
    </w:rPr>
  </w:style>
  <w:style w:type="character" w:customStyle="1" w:styleId="TitleChar">
    <w:name w:val="Title Char"/>
    <w:basedOn w:val="DefaultParagraphFont"/>
    <w:link w:val="Title"/>
    <w:rsid w:val="0094398C"/>
    <w:rPr>
      <w:rFonts w:ascii="Times New Roman" w:eastAsia="Times New Roman" w:hAnsi="Times New Roman" w:cs="Times New Roman"/>
      <w:sz w:val="32"/>
      <w:szCs w:val="20"/>
    </w:rPr>
  </w:style>
  <w:style w:type="character" w:styleId="Hyperlink">
    <w:name w:val="Hyperlink"/>
    <w:rsid w:val="0094398C"/>
    <w:rPr>
      <w:color w:val="0000FF"/>
      <w:u w:val="single"/>
    </w:rPr>
  </w:style>
  <w:style w:type="character" w:styleId="Emphasis">
    <w:name w:val="Emphasis"/>
    <w:qFormat/>
    <w:rsid w:val="0094398C"/>
    <w:rPr>
      <w:i/>
      <w:iCs/>
    </w:rPr>
  </w:style>
  <w:style w:type="character" w:styleId="FollowedHyperlink">
    <w:name w:val="FollowedHyperlink"/>
    <w:basedOn w:val="DefaultParagraphFont"/>
    <w:uiPriority w:val="99"/>
    <w:semiHidden/>
    <w:unhideWhenUsed/>
    <w:rsid w:val="00D13334"/>
    <w:rPr>
      <w:color w:val="800080" w:themeColor="followedHyperlink"/>
      <w:u w:val="single"/>
    </w:rPr>
  </w:style>
  <w:style w:type="paragraph" w:styleId="Header">
    <w:name w:val="header"/>
    <w:basedOn w:val="Normal"/>
    <w:link w:val="HeaderChar"/>
    <w:uiPriority w:val="99"/>
    <w:unhideWhenUsed/>
    <w:rsid w:val="00B50A65"/>
    <w:pPr>
      <w:tabs>
        <w:tab w:val="center" w:pos="4680"/>
        <w:tab w:val="right" w:pos="9360"/>
      </w:tabs>
    </w:pPr>
  </w:style>
  <w:style w:type="character" w:customStyle="1" w:styleId="HeaderChar">
    <w:name w:val="Header Char"/>
    <w:basedOn w:val="DefaultParagraphFont"/>
    <w:link w:val="Header"/>
    <w:uiPriority w:val="99"/>
    <w:rsid w:val="00B50A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0A65"/>
    <w:pPr>
      <w:tabs>
        <w:tab w:val="center" w:pos="4680"/>
        <w:tab w:val="right" w:pos="9360"/>
      </w:tabs>
    </w:pPr>
  </w:style>
  <w:style w:type="character" w:customStyle="1" w:styleId="FooterChar">
    <w:name w:val="Footer Char"/>
    <w:basedOn w:val="DefaultParagraphFont"/>
    <w:link w:val="Footer"/>
    <w:uiPriority w:val="99"/>
    <w:rsid w:val="00B50A6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s@indiananeuro.org" TargetMode="External"/><Relationship Id="rId4" Type="http://schemas.microsoft.com/office/2007/relationships/stylesWithEffects" Target="stylesWithEffects.xml"/><Relationship Id="rId9" Type="http://schemas.openxmlformats.org/officeDocument/2006/relationships/hyperlink" Target="mailto:ins@indiananeu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F73CE-0F57-4C5C-BCFA-E1BC1170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Ericksonnormanew0947</dc:creator>
  <cp:lastModifiedBy>Norma Ericksonnormanew0947</cp:lastModifiedBy>
  <cp:revision>5</cp:revision>
  <dcterms:created xsi:type="dcterms:W3CDTF">2023-07-07T18:28:00Z</dcterms:created>
  <dcterms:modified xsi:type="dcterms:W3CDTF">2023-07-17T15:37:00Z</dcterms:modified>
</cp:coreProperties>
</file>